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B0D6" w14:textId="598FBF69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FF4A00">
        <w:rPr>
          <w:rFonts w:ascii="SimSun" w:eastAsia="新細明體" w:cs="SimSun" w:hint="eastAsia"/>
          <w:kern w:val="0"/>
          <w:sz w:val="28"/>
          <w:szCs w:val="28"/>
        </w:rPr>
        <w:t>英利奧</w:t>
      </w:r>
      <w:r w:rsidRPr="00FF4A00">
        <w:rPr>
          <w:rFonts w:ascii="SimSun" w:eastAsia="新細明體" w:cs="SimSun"/>
          <w:kern w:val="0"/>
          <w:sz w:val="28"/>
          <w:szCs w:val="28"/>
        </w:rPr>
        <w:t>5.</w:t>
      </w:r>
      <w:r w:rsidR="008D09D0">
        <w:rPr>
          <w:rFonts w:ascii="SimSun" w:eastAsia="新細明體" w:cs="SimSun" w:hint="eastAsia"/>
          <w:kern w:val="0"/>
          <w:sz w:val="28"/>
          <w:szCs w:val="28"/>
        </w:rPr>
        <w:t>5</w:t>
      </w:r>
      <w:r w:rsidRPr="00FF4A00">
        <w:rPr>
          <w:rFonts w:ascii="SimSun" w:eastAsia="新細明體" w:cs="SimSun"/>
          <w:kern w:val="0"/>
          <w:sz w:val="28"/>
          <w:szCs w:val="28"/>
        </w:rPr>
        <w:t xml:space="preserve">mm </w:t>
      </w:r>
      <w:r w:rsidRPr="00FF4A00">
        <w:rPr>
          <w:rFonts w:ascii="SimSun" w:eastAsia="新細明體" w:cs="SimSun" w:hint="eastAsia"/>
          <w:kern w:val="0"/>
          <w:sz w:val="28"/>
          <w:szCs w:val="28"/>
        </w:rPr>
        <w:t>紅色布紋運動地板</w:t>
      </w:r>
    </w:p>
    <w:p w14:paraId="165DAF14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FF4A00">
        <w:rPr>
          <w:rFonts w:ascii="SimSun" w:eastAsia="新細明體" w:cs="SimSun" w:hint="eastAsia"/>
          <w:kern w:val="0"/>
          <w:sz w:val="28"/>
          <w:szCs w:val="28"/>
        </w:rPr>
        <w:t>產品基礎：</w:t>
      </w:r>
    </w:p>
    <w:p w14:paraId="2312419F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產品紋路：布紋</w:t>
      </w:r>
    </w:p>
    <w:p w14:paraId="0E6C42D0" w14:textId="2EA58BDD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產品型號：</w:t>
      </w:r>
      <w:r w:rsidRPr="00FF4A00">
        <w:rPr>
          <w:rFonts w:ascii="SimSun" w:eastAsia="新細明體" w:cs="SimSun"/>
          <w:kern w:val="0"/>
          <w:szCs w:val="24"/>
        </w:rPr>
        <w:t>Y-1415</w:t>
      </w:r>
      <w:r w:rsidR="008D09D0">
        <w:rPr>
          <w:rFonts w:ascii="SimSun" w:eastAsia="新細明體" w:cs="SimSun" w:hint="eastAsia"/>
          <w:kern w:val="0"/>
          <w:szCs w:val="24"/>
        </w:rPr>
        <w:t>5</w:t>
      </w:r>
      <w:r w:rsidRPr="00FF4A00">
        <w:rPr>
          <w:rFonts w:ascii="SimSun" w:eastAsia="新細明體" w:cs="SimSun"/>
          <w:kern w:val="0"/>
          <w:szCs w:val="24"/>
        </w:rPr>
        <w:t>S</w:t>
      </w:r>
    </w:p>
    <w:p w14:paraId="6A4BD511" w14:textId="24FA5413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產品規格：無限長（卷長）</w:t>
      </w:r>
      <w:r w:rsidRPr="00FF4A00">
        <w:rPr>
          <w:rFonts w:ascii="SimSun" w:eastAsia="新細明體" w:cs="SimSun"/>
          <w:kern w:val="0"/>
          <w:szCs w:val="24"/>
        </w:rPr>
        <w:t>*1.8m</w:t>
      </w:r>
      <w:r w:rsidRPr="00FF4A00">
        <w:rPr>
          <w:rFonts w:ascii="SimSun" w:eastAsia="新細明體" w:cs="SimSun" w:hint="eastAsia"/>
          <w:kern w:val="0"/>
          <w:szCs w:val="24"/>
        </w:rPr>
        <w:t>（單卷寬）</w:t>
      </w:r>
      <w:r w:rsidRPr="00FF4A00">
        <w:rPr>
          <w:rFonts w:ascii="SimSun" w:eastAsia="新細明體" w:cs="SimSun"/>
          <w:kern w:val="0"/>
          <w:szCs w:val="24"/>
        </w:rPr>
        <w:t>*5.</w:t>
      </w:r>
      <w:r w:rsidR="008D09D0">
        <w:rPr>
          <w:rFonts w:ascii="SimSun" w:eastAsia="新細明體" w:cs="SimSun" w:hint="eastAsia"/>
          <w:kern w:val="0"/>
          <w:szCs w:val="24"/>
        </w:rPr>
        <w:t>5</w:t>
      </w:r>
      <w:r w:rsidRPr="00FF4A00">
        <w:rPr>
          <w:rFonts w:ascii="SimSun" w:eastAsia="新細明體" w:cs="SimSun"/>
          <w:kern w:val="0"/>
          <w:szCs w:val="24"/>
        </w:rPr>
        <w:t>mm</w:t>
      </w:r>
      <w:r w:rsidRPr="00FF4A00">
        <w:rPr>
          <w:rFonts w:ascii="SimSun" w:eastAsia="新細明體" w:cs="SimSun" w:hint="eastAsia"/>
          <w:kern w:val="0"/>
          <w:szCs w:val="24"/>
        </w:rPr>
        <w:t>（厚度）</w:t>
      </w:r>
    </w:p>
    <w:p w14:paraId="7A39CD28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產品顏色：紅色</w:t>
      </w:r>
    </w:p>
    <w:p w14:paraId="16806B86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面層處理：</w:t>
      </w:r>
      <w:r w:rsidRPr="00FF4A00">
        <w:rPr>
          <w:rFonts w:ascii="SimSun" w:eastAsia="新細明體" w:cs="SimSun"/>
          <w:kern w:val="0"/>
          <w:szCs w:val="24"/>
        </w:rPr>
        <w:t>E-SUR</w:t>
      </w:r>
      <w:r w:rsidRPr="00FF4A00">
        <w:rPr>
          <w:rFonts w:ascii="SimSun" w:eastAsia="新細明體" w:cs="SimSun"/>
          <w:kern w:val="0"/>
          <w:szCs w:val="24"/>
        </w:rPr>
        <w:t>®</w:t>
      </w:r>
      <w:r w:rsidRPr="00FF4A00">
        <w:rPr>
          <w:rFonts w:ascii="SimSun" w:eastAsia="新細明體" w:cs="SimSun" w:hint="eastAsia"/>
          <w:kern w:val="0"/>
          <w:szCs w:val="24"/>
        </w:rPr>
        <w:t>特殊維護處理</w:t>
      </w:r>
    </w:p>
    <w:p w14:paraId="57A9AE0C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產品夾帶：玻璃纖維網格布穩定夾帶</w:t>
      </w:r>
    </w:p>
    <w:p w14:paraId="2386EF4F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底板結構：英利奧“</w:t>
      </w:r>
      <w:r w:rsidRPr="00FF4A00">
        <w:rPr>
          <w:rFonts w:ascii="SimSun" w:eastAsia="新細明體" w:cs="SimSun"/>
          <w:kern w:val="0"/>
          <w:szCs w:val="24"/>
        </w:rPr>
        <w:t>Y</w:t>
      </w:r>
      <w:r w:rsidRPr="00FF4A00">
        <w:rPr>
          <w:rFonts w:ascii="SimSun" w:eastAsia="新細明體" w:cs="SimSun" w:hint="eastAsia"/>
          <w:kern w:val="0"/>
          <w:szCs w:val="24"/>
        </w:rPr>
        <w:t>”字紋防移動底板</w:t>
      </w:r>
    </w:p>
    <w:p w14:paraId="0A97613A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產品級別：專業級</w:t>
      </w:r>
    </w:p>
    <w:p w14:paraId="6C799209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產品適用：國內外中高端乒乓球運動球館</w:t>
      </w:r>
    </w:p>
    <w:p w14:paraId="0EE4444E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產品質保：</w:t>
      </w:r>
      <w:r w:rsidRPr="00FF4A00">
        <w:rPr>
          <w:rFonts w:ascii="SimSun" w:eastAsia="新細明體" w:cs="SimSun"/>
          <w:kern w:val="0"/>
          <w:szCs w:val="24"/>
        </w:rPr>
        <w:t xml:space="preserve">6 </w:t>
      </w:r>
      <w:r w:rsidRPr="00FF4A00">
        <w:rPr>
          <w:rFonts w:ascii="SimSun" w:eastAsia="新細明體" w:cs="SimSun" w:hint="eastAsia"/>
          <w:kern w:val="0"/>
          <w:szCs w:val="24"/>
        </w:rPr>
        <w:t>年</w:t>
      </w:r>
    </w:p>
    <w:p w14:paraId="661D2080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FF4A00">
        <w:rPr>
          <w:rFonts w:ascii="SimSun" w:eastAsia="新細明體" w:cs="SimSun" w:hint="eastAsia"/>
          <w:kern w:val="0"/>
          <w:sz w:val="28"/>
          <w:szCs w:val="28"/>
        </w:rPr>
        <w:t>產品展示：</w:t>
      </w:r>
    </w:p>
    <w:p w14:paraId="0674C93D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 w:val="28"/>
          <w:szCs w:val="28"/>
        </w:rPr>
      </w:pPr>
      <w:r w:rsidRPr="00FF4A00">
        <w:rPr>
          <w:rFonts w:ascii="SimSun" w:eastAsia="新細明體" w:cs="SimSun" w:hint="eastAsia"/>
          <w:kern w:val="0"/>
          <w:sz w:val="28"/>
          <w:szCs w:val="28"/>
        </w:rPr>
        <w:t>產品結構：</w:t>
      </w:r>
    </w:p>
    <w:p w14:paraId="4958CA81" w14:textId="77777777" w:rsidR="00FF4A00" w:rsidRDefault="00FF4A00" w:rsidP="00FF4A00">
      <w:pPr>
        <w:autoSpaceDE w:val="0"/>
        <w:autoSpaceDN w:val="0"/>
        <w:adjustRightInd w:val="0"/>
        <w:rPr>
          <w:rFonts w:ascii="SimSun" w:eastAsia="新細明體" w:cs="SimSun"/>
          <w:kern w:val="0"/>
          <w:sz w:val="28"/>
          <w:szCs w:val="28"/>
        </w:rPr>
      </w:pPr>
      <w:r w:rsidRPr="00FF4A00">
        <w:rPr>
          <w:rFonts w:ascii="SimSun" w:eastAsia="新細明體" w:cs="SimSun" w:hint="eastAsia"/>
          <w:kern w:val="0"/>
          <w:sz w:val="28"/>
          <w:szCs w:val="28"/>
        </w:rPr>
        <w:t>產品特性與優勢：</w:t>
      </w:r>
    </w:p>
    <w:p w14:paraId="6E5D8A2E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賽事使用：世界青年乒乓球錦標賽、世界殘疾人乒乓球錦標賽、全國乒乓球錦標賽、中國乒乓球甲</w:t>
      </w:r>
      <w:r w:rsidRPr="00FF4A00">
        <w:rPr>
          <w:rFonts w:ascii="SimSun" w:eastAsia="新細明體" w:cs="SimSun"/>
          <w:kern w:val="0"/>
          <w:szCs w:val="24"/>
        </w:rPr>
        <w:t xml:space="preserve">A </w:t>
      </w:r>
      <w:r w:rsidRPr="00FF4A00">
        <w:rPr>
          <w:rFonts w:ascii="SimSun" w:eastAsia="新細明體" w:cs="SimSun" w:hint="eastAsia"/>
          <w:kern w:val="0"/>
          <w:szCs w:val="24"/>
        </w:rPr>
        <w:t>比賽、全國青年乒乓球錦標賽等大型賽事指定使用地膠。</w:t>
      </w:r>
    </w:p>
    <w:p w14:paraId="158B0651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FF4A00">
        <w:rPr>
          <w:rFonts w:ascii="SimSun" w:eastAsia="新細明體" w:cs="SimSun" w:hint="eastAsia"/>
          <w:kern w:val="0"/>
          <w:szCs w:val="24"/>
        </w:rPr>
        <w:t>環保材料：地板採用優質</w:t>
      </w:r>
      <w:r w:rsidRPr="00FF4A00">
        <w:rPr>
          <w:rFonts w:ascii="SimSun" w:eastAsia="新細明體" w:cs="SimSun"/>
          <w:kern w:val="0"/>
          <w:szCs w:val="24"/>
        </w:rPr>
        <w:t xml:space="preserve">PVC </w:t>
      </w:r>
      <w:r w:rsidRPr="00FF4A00">
        <w:rPr>
          <w:rFonts w:ascii="SimSun" w:eastAsia="新細明體" w:cs="SimSun" w:hint="eastAsia"/>
          <w:kern w:val="0"/>
          <w:szCs w:val="24"/>
        </w:rPr>
        <w:t>原生料，環保增塑劑，無甲醛、重金屬等有害物質，通過</w:t>
      </w:r>
    </w:p>
    <w:p w14:paraId="117E11CB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歐標鄰苯</w:t>
      </w:r>
      <w:r w:rsidRPr="00FF4A00">
        <w:rPr>
          <w:rFonts w:ascii="SimSun" w:eastAsia="新細明體" w:cs="SimSun"/>
          <w:kern w:val="0"/>
          <w:szCs w:val="24"/>
        </w:rPr>
        <w:t xml:space="preserve">16P </w:t>
      </w:r>
      <w:r w:rsidRPr="00FF4A00">
        <w:rPr>
          <w:rFonts w:ascii="SimSun" w:eastAsia="新細明體" w:cs="SimSun" w:hint="eastAsia"/>
          <w:kern w:val="0"/>
          <w:szCs w:val="24"/>
        </w:rPr>
        <w:t>檢測，</w:t>
      </w:r>
      <w:r w:rsidRPr="00FF4A00">
        <w:rPr>
          <w:rFonts w:ascii="SimSun" w:eastAsia="新細明體" w:cs="SimSun"/>
          <w:kern w:val="0"/>
          <w:szCs w:val="24"/>
        </w:rPr>
        <w:t xml:space="preserve">EN14904 </w:t>
      </w:r>
      <w:r w:rsidRPr="00FF4A00">
        <w:rPr>
          <w:rFonts w:ascii="SimSun" w:eastAsia="新細明體" w:cs="SimSun" w:hint="eastAsia"/>
          <w:kern w:val="0"/>
          <w:szCs w:val="24"/>
        </w:rPr>
        <w:t>歐洲標準檢測，可保障自由呼吸的運動環境。</w:t>
      </w:r>
    </w:p>
    <w:p w14:paraId="2C7D4D59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FF4A00">
        <w:rPr>
          <w:rFonts w:ascii="SimSun" w:eastAsia="新細明體" w:cs="SimSun"/>
          <w:kern w:val="0"/>
          <w:szCs w:val="24"/>
        </w:rPr>
        <w:t>E-SUR</w:t>
      </w:r>
      <w:r w:rsidRPr="00FF4A00">
        <w:rPr>
          <w:rFonts w:ascii="SimSun" w:eastAsia="新細明體" w:cs="SimSun"/>
          <w:kern w:val="0"/>
          <w:szCs w:val="24"/>
        </w:rPr>
        <w:t>®</w:t>
      </w:r>
      <w:r w:rsidRPr="00FF4A00">
        <w:rPr>
          <w:rFonts w:ascii="SimSun" w:eastAsia="新細明體" w:cs="SimSun" w:hint="eastAsia"/>
          <w:kern w:val="0"/>
          <w:szCs w:val="24"/>
        </w:rPr>
        <w:t>技術面層處理：地板面層經英利奧</w:t>
      </w:r>
      <w:r w:rsidRPr="00FF4A00">
        <w:rPr>
          <w:rFonts w:ascii="SimSun" w:eastAsia="新細明體" w:cs="SimSun"/>
          <w:kern w:val="0"/>
          <w:szCs w:val="24"/>
        </w:rPr>
        <w:t>E-SUR</w:t>
      </w:r>
      <w:r w:rsidRPr="00FF4A00">
        <w:rPr>
          <w:rFonts w:ascii="SimSun" w:eastAsia="新細明體" w:cs="SimSun"/>
          <w:kern w:val="0"/>
          <w:szCs w:val="24"/>
        </w:rPr>
        <w:t>®</w:t>
      </w:r>
      <w:r w:rsidRPr="00FF4A00">
        <w:rPr>
          <w:rFonts w:ascii="SimSun" w:eastAsia="新細明體" w:cs="SimSun" w:hint="eastAsia"/>
          <w:kern w:val="0"/>
          <w:szCs w:val="24"/>
        </w:rPr>
        <w:t>特殊保養技術處理，形成大分子量高致</w:t>
      </w:r>
    </w:p>
    <w:p w14:paraId="5E0D1670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密結構，極其抗污染及抗擊化學物質侵害，易於鞋底黑膠印的清潔，降低維護成本；極</w:t>
      </w:r>
    </w:p>
    <w:p w14:paraId="3722AEFD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其抗劃痕，可畫線，水性環保。</w:t>
      </w:r>
    </w:p>
    <w:p w14:paraId="489FF3C1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FF4A00">
        <w:rPr>
          <w:rFonts w:ascii="SimSun" w:eastAsia="新細明體" w:cs="SimSun" w:hint="eastAsia"/>
          <w:kern w:val="0"/>
          <w:szCs w:val="24"/>
        </w:rPr>
        <w:t>專業抗滑：專業的編織布紋路，可在運動時與鞋底產生充足且適度的摩擦力，確保運動</w:t>
      </w:r>
    </w:p>
    <w:p w14:paraId="3B5716C5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穩定有效防滑，同時能在各個移動方向上保持摩擦性能的一貫性及規律性，使移動靈活</w:t>
      </w:r>
    </w:p>
    <w:p w14:paraId="17114D60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和原地轉動不受阻礙。</w:t>
      </w:r>
    </w:p>
    <w:p w14:paraId="0DD20C22" w14:textId="4653A7FC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FF4A00">
        <w:rPr>
          <w:rFonts w:ascii="SimSun" w:eastAsia="新細明體" w:cs="SimSun" w:hint="eastAsia"/>
          <w:kern w:val="0"/>
          <w:szCs w:val="24"/>
        </w:rPr>
        <w:t>出色耐磨：</w:t>
      </w:r>
      <w:r w:rsidR="008D09D0" w:rsidRPr="00FF4A00">
        <w:rPr>
          <w:rFonts w:ascii="SimSun" w:eastAsia="新細明體" w:cs="SimSun"/>
          <w:kern w:val="0"/>
          <w:szCs w:val="24"/>
        </w:rPr>
        <w:t>PVC</w:t>
      </w:r>
      <w:r w:rsidR="008D09D0" w:rsidRPr="00FF4A00">
        <w:rPr>
          <w:rFonts w:ascii="SimSun" w:eastAsia="新細明體" w:cs="SimSun" w:hint="eastAsia"/>
          <w:kern w:val="0"/>
          <w:szCs w:val="24"/>
        </w:rPr>
        <w:t>厚度</w:t>
      </w:r>
      <w:r w:rsidRPr="00FF4A00">
        <w:rPr>
          <w:rFonts w:ascii="SimSun" w:eastAsia="新細明體" w:cs="SimSun"/>
          <w:kern w:val="0"/>
          <w:szCs w:val="24"/>
        </w:rPr>
        <w:t>1.</w:t>
      </w:r>
      <w:r w:rsidR="008D09D0">
        <w:rPr>
          <w:rFonts w:ascii="SimSun" w:eastAsia="新細明體" w:cs="SimSun" w:hint="eastAsia"/>
          <w:kern w:val="0"/>
          <w:szCs w:val="24"/>
        </w:rPr>
        <w:t>4</w:t>
      </w:r>
      <w:r w:rsidRPr="00FF4A00">
        <w:rPr>
          <w:rFonts w:ascii="SimSun" w:eastAsia="新細明體" w:cs="SimSun"/>
          <w:kern w:val="0"/>
          <w:szCs w:val="24"/>
        </w:rPr>
        <w:t>mm</w:t>
      </w:r>
      <w:r w:rsidRPr="00FF4A00">
        <w:rPr>
          <w:rFonts w:ascii="SimSun" w:eastAsia="新細明體" w:cs="SimSun" w:hint="eastAsia"/>
          <w:kern w:val="0"/>
          <w:szCs w:val="24"/>
        </w:rPr>
        <w:t>，結合表面耐磨層純樹脂材料的強化作用，</w:t>
      </w:r>
    </w:p>
    <w:p w14:paraId="4E2826ED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更好提升地板耐用性，使用壽命</w:t>
      </w:r>
      <w:r w:rsidRPr="00FF4A00">
        <w:rPr>
          <w:rFonts w:ascii="SimSun" w:eastAsia="新細明體" w:cs="SimSun"/>
          <w:kern w:val="0"/>
          <w:szCs w:val="24"/>
        </w:rPr>
        <w:t xml:space="preserve">6 </w:t>
      </w:r>
      <w:r w:rsidRPr="00FF4A00">
        <w:rPr>
          <w:rFonts w:ascii="SimSun" w:eastAsia="新細明體" w:cs="SimSun" w:hint="eastAsia"/>
          <w:kern w:val="0"/>
          <w:szCs w:val="24"/>
        </w:rPr>
        <w:t>年以上。</w:t>
      </w:r>
    </w:p>
    <w:p w14:paraId="756A433D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Cs w:val="24"/>
        </w:rPr>
        <w:t></w:t>
      </w:r>
      <w:r>
        <w:rPr>
          <w:rFonts w:ascii="Wingdings-Regular" w:eastAsia="Wingdings-Regular" w:cs="Wingdings-Regular"/>
          <w:kern w:val="0"/>
          <w:szCs w:val="24"/>
        </w:rPr>
        <w:t xml:space="preserve"> </w:t>
      </w:r>
      <w:r w:rsidRPr="00FF4A00">
        <w:rPr>
          <w:rFonts w:ascii="SimSun" w:eastAsia="新細明體" w:cs="SimSun" w:hint="eastAsia"/>
          <w:kern w:val="0"/>
          <w:szCs w:val="24"/>
        </w:rPr>
        <w:t>優異的緩衝性：高緻密的單層發泡結構，提供良好的彈性腳感及衝擊吸收性，使運動舒</w:t>
      </w:r>
    </w:p>
    <w:p w14:paraId="08A25FA5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適且有效降低運動反作用力對於腳、踝、膝關節等造成的震動傷害，為運動者提供專業</w:t>
      </w:r>
    </w:p>
    <w:p w14:paraId="583BE062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 w:rsidRPr="00FF4A00">
        <w:rPr>
          <w:rFonts w:ascii="SimSun" w:eastAsia="新細明體" w:cs="SimSun" w:hint="eastAsia"/>
          <w:kern w:val="0"/>
          <w:szCs w:val="24"/>
        </w:rPr>
        <w:t>運動保護。</w:t>
      </w:r>
    </w:p>
    <w:p w14:paraId="0C1BE639" w14:textId="77777777" w:rsidR="00FF4A00" w:rsidRDefault="00FF4A00" w:rsidP="00FF4A00">
      <w:pPr>
        <w:autoSpaceDE w:val="0"/>
        <w:autoSpaceDN w:val="0"/>
        <w:adjustRightInd w:val="0"/>
        <w:rPr>
          <w:rFonts w:ascii="SimSun" w:eastAsia="SimSun" w:cs="SimSun"/>
          <w:kern w:val="0"/>
          <w:szCs w:val="24"/>
        </w:rPr>
      </w:pPr>
      <w:r>
        <w:rPr>
          <w:rFonts w:ascii="Wingdings-Regular" w:eastAsia="Wingdings-Regular" w:cs="Wingdings-Regular" w:hint="eastAsia"/>
          <w:kern w:val="0"/>
          <w:sz w:val="30"/>
          <w:szCs w:val="30"/>
        </w:rPr>
        <w:t></w:t>
      </w:r>
      <w:r>
        <w:rPr>
          <w:rFonts w:ascii="Wingdings-Regular" w:eastAsia="Wingdings-Regular" w:cs="Wingdings-Regular"/>
          <w:kern w:val="0"/>
          <w:sz w:val="30"/>
          <w:szCs w:val="30"/>
        </w:rPr>
        <w:t xml:space="preserve"> </w:t>
      </w:r>
      <w:r w:rsidRPr="00FF4A00">
        <w:rPr>
          <w:rFonts w:ascii="SimSun" w:eastAsia="新細明體" w:cs="SimSun" w:hint="eastAsia"/>
          <w:kern w:val="0"/>
          <w:szCs w:val="24"/>
        </w:rPr>
        <w:t>優異的回彈性：精純的</w:t>
      </w:r>
      <w:r w:rsidRPr="00FF4A00">
        <w:rPr>
          <w:rFonts w:ascii="SimSun" w:eastAsia="新細明體" w:cs="SimSun"/>
          <w:kern w:val="0"/>
          <w:szCs w:val="24"/>
        </w:rPr>
        <w:t xml:space="preserve">PVC </w:t>
      </w:r>
      <w:r w:rsidRPr="00FF4A00">
        <w:rPr>
          <w:rFonts w:ascii="SimSun" w:eastAsia="新細明體" w:cs="SimSun" w:hint="eastAsia"/>
          <w:kern w:val="0"/>
          <w:szCs w:val="24"/>
        </w:rPr>
        <w:t>材料與高緻密發泡結構，確保地板韌性良好，可提供穩定的</w:t>
      </w:r>
    </w:p>
    <w:p w14:paraId="255BCB49" w14:textId="77777777" w:rsidR="00621D00" w:rsidRDefault="00FF4A00" w:rsidP="00FF4A00">
      <w:r w:rsidRPr="00FF4A00">
        <w:rPr>
          <w:rFonts w:ascii="SimSun" w:eastAsia="新細明體" w:cs="SimSun" w:hint="eastAsia"/>
          <w:kern w:val="0"/>
          <w:szCs w:val="24"/>
        </w:rPr>
        <w:t>回彈動力，優秀的能量返還，保證動力支持，助力運動者穩定發揮。</w:t>
      </w:r>
    </w:p>
    <w:sectPr w:rsidR="00621D00" w:rsidSect="00FF4A00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-Regular">
    <w:altName w:val="Klee On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A00"/>
    <w:rsid w:val="003B0D0D"/>
    <w:rsid w:val="00621D00"/>
    <w:rsid w:val="008D09D0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2E16"/>
  <w15:docId w15:val="{6C17ECB5-3726-4A9E-94E5-73C54AAE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Koet</dc:creator>
  <cp:lastModifiedBy>SmartPP</cp:lastModifiedBy>
  <cp:revision>2</cp:revision>
  <dcterms:created xsi:type="dcterms:W3CDTF">2021-05-10T01:57:00Z</dcterms:created>
  <dcterms:modified xsi:type="dcterms:W3CDTF">2025-02-18T09:27:00Z</dcterms:modified>
</cp:coreProperties>
</file>